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5F63A7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5F63A7" w:rsidRDefault="00A7725A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5F63A7" w:rsidRDefault="005F63A7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5F63A7" w:rsidRDefault="005F63A7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5F63A7" w:rsidRDefault="00A7725A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《儿童卫生与保健》教学大纲</w:t>
      </w:r>
    </w:p>
    <w:p w:rsidR="005F63A7" w:rsidRDefault="005F63A7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5F63A7" w:rsidRDefault="00A7725A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Cs w:val="21"/>
        </w:rPr>
      </w:pPr>
      <w:r>
        <w:rPr>
          <w:rFonts w:ascii="黑体" w:eastAsia="黑体"/>
          <w:b/>
          <w:bCs/>
          <w:sz w:val="44"/>
          <w:szCs w:val="44"/>
        </w:rPr>
        <w:tab/>
      </w:r>
      <w:r>
        <w:rPr>
          <w:rFonts w:ascii="黑体" w:eastAsia="黑体" w:hint="eastAsia"/>
          <w:b/>
          <w:bCs/>
          <w:sz w:val="44"/>
          <w:szCs w:val="44"/>
        </w:rPr>
        <w:t>（</w:t>
      </w:r>
      <w:r>
        <w:rPr>
          <w:rFonts w:eastAsiaTheme="minorEastAsia"/>
          <w:b/>
          <w:color w:val="000000"/>
          <w:sz w:val="44"/>
          <w:szCs w:val="44"/>
        </w:rPr>
        <w:t>Hygiene of preschool children</w:t>
      </w:r>
      <w:r>
        <w:rPr>
          <w:rFonts w:ascii="黑体" w:eastAsia="黑体" w:hint="eastAsia"/>
          <w:b/>
          <w:bCs/>
          <w:sz w:val="44"/>
          <w:szCs w:val="44"/>
        </w:rPr>
        <w:t>）</w:t>
      </w:r>
      <w:r>
        <w:rPr>
          <w:rFonts w:ascii="黑体" w:eastAsia="黑体"/>
          <w:b/>
          <w:bCs/>
          <w:sz w:val="52"/>
        </w:rPr>
        <w:tab/>
      </w: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Theme="majorEastAsia" w:eastAsiaTheme="majorEastAsia" w:hAnsiTheme="majorEastAsia" w:cstheme="majorEastAsia" w:hint="eastAsia"/>
          <w:sz w:val="30"/>
        </w:rPr>
        <w:t>教师教育</w:t>
      </w:r>
      <w:r>
        <w:rPr>
          <w:rFonts w:ascii="宋体" w:hAnsi="宋体" w:hint="eastAsia"/>
          <w:sz w:val="30"/>
        </w:rPr>
        <w:t>学院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制定人：</w:t>
      </w:r>
      <w:r>
        <w:rPr>
          <w:rFonts w:ascii="宋体" w:hAnsi="宋体" w:hint="eastAsia"/>
          <w:color w:val="000000"/>
          <w:sz w:val="30"/>
        </w:rPr>
        <w:t>范诚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审核人：</w:t>
      </w:r>
      <w:r>
        <w:rPr>
          <w:rFonts w:ascii="宋体" w:hAnsi="宋体" w:cs="宋体" w:hint="eastAsia"/>
          <w:color w:val="000000"/>
          <w:sz w:val="30"/>
        </w:rPr>
        <w:t>谢方圆</w:t>
      </w:r>
    </w:p>
    <w:p w:rsidR="005F63A7" w:rsidRDefault="00A7725A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</w:t>
      </w:r>
      <w:r w:rsidR="00197515">
        <w:rPr>
          <w:rFonts w:ascii="宋体" w:hAnsi="宋体" w:hint="eastAsia"/>
          <w:sz w:val="30"/>
        </w:rPr>
        <w:t>21</w:t>
      </w:r>
      <w:r>
        <w:rPr>
          <w:rFonts w:ascii="宋体" w:hAnsi="宋体" w:hint="eastAsia"/>
          <w:sz w:val="30"/>
        </w:rPr>
        <w:t>年</w:t>
      </w:r>
      <w:r w:rsidR="00940FA3">
        <w:rPr>
          <w:rFonts w:ascii="宋体" w:hAnsi="宋体" w:hint="eastAsia"/>
          <w:sz w:val="30"/>
        </w:rPr>
        <w:t>8</w:t>
      </w:r>
      <w:r w:rsidR="005B1B5E">
        <w:rPr>
          <w:rFonts w:ascii="宋体" w:hAnsi="宋体" w:hint="eastAsia"/>
          <w:sz w:val="30"/>
        </w:rPr>
        <w:t>月</w:t>
      </w: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A7725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:rsidR="005F63A7" w:rsidRDefault="005F63A7">
      <w:pPr>
        <w:jc w:val="center"/>
        <w:rPr>
          <w:rFonts w:ascii="黑体" w:eastAsia="黑体"/>
          <w:sz w:val="32"/>
          <w:szCs w:val="32"/>
        </w:rPr>
      </w:pPr>
    </w:p>
    <w:p w:rsidR="005F63A7" w:rsidRDefault="005F63A7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bCs/>
          <w:szCs w:val="21"/>
        </w:rPr>
      </w:pPr>
      <w:r>
        <w:rPr>
          <w:rFonts w:ascii="宋体" w:hAnsi="宋体" w:hint="eastAsia"/>
          <w:szCs w:val="21"/>
        </w:rPr>
        <w:t>《儿童卫生与保健》是学前教育专业必修的专业课程，是一门实用性较强的课程，是对学生进行专业特色培养和职业技能训练而设置的重要课程。学前儿童卫生学是以学前儿童（0～6、7岁）解剖生理特点及生长发育规律为基础，研究促进学前儿童正常生长发育、维护和增进学前儿童健康的一门学科，是实施全部学前教育的理论依据。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1、树立保育教育相结合的基本观念。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、理解学前儿童卫生保健工作在学前教育中的重要意义和作用。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、了解学前儿童解剖生理的特点及生长发育规律。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、掌握托幼机构各项卫生要求及卫生保健工作的技能。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5、能够在托幼机构保育实习和见习活动中，运用所学的理论知识有效地对幼儿进行保健工作，促进幼儿的全面发展。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学前教育专业学生</w:t>
      </w:r>
    </w:p>
    <w:p w:rsidR="005F63A7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先修课程：无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后续课程：《儿童发展心理学》、《学前教育学》</w:t>
      </w: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b/>
          <w:bCs/>
          <w:sz w:val="28"/>
        </w:rPr>
      </w:pPr>
      <w:r>
        <w:rPr>
          <w:rFonts w:ascii="宋体" w:hAnsi="宋体" w:hint="eastAsia"/>
        </w:rPr>
        <w:t>理论教学、实训教学、幼儿园保育实习相结合。</w:t>
      </w: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三、学时要求与分配：</w:t>
      </w:r>
    </w:p>
    <w:p w:rsidR="005F63A7" w:rsidRDefault="00A7725A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本课程总学时共计48学时</w:t>
      </w: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A7725A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A7725A" w:rsidRDefault="00A7725A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</w:p>
    <w:p w:rsidR="005F63A7" w:rsidRDefault="00A7725A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lastRenderedPageBreak/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900"/>
        <w:gridCol w:w="4320"/>
        <w:gridCol w:w="1080"/>
        <w:gridCol w:w="1392"/>
      </w:tblGrid>
      <w:tr w:rsidR="005F63A7">
        <w:trPr>
          <w:trHeight w:val="615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章节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1392" w:type="dxa"/>
            <w:vAlign w:val="center"/>
          </w:tcPr>
          <w:p w:rsidR="005F63A7" w:rsidRDefault="00A7725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学前儿童生理卫生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学前儿童心理卫生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学前儿童身心健康评价、学前儿童营养卫生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学前儿童营养卫生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学前儿童生活与教育过程卫生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期中测试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学前儿童生活与教育过程卫生、幼儿园建筑与设备卫生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学前儿童疾病及其预防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学前儿童疾病及其预防、学前儿童的护理与急救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  <w:tr w:rsidR="005F63A7">
        <w:trPr>
          <w:trHeight w:val="493"/>
          <w:jc w:val="center"/>
        </w:trPr>
        <w:tc>
          <w:tcPr>
            <w:tcW w:w="828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0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320" w:type="dxa"/>
            <w:vAlign w:val="center"/>
          </w:tcPr>
          <w:p w:rsidR="005F63A7" w:rsidRDefault="00A7725A">
            <w:pPr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期末复习</w:t>
            </w:r>
          </w:p>
        </w:tc>
        <w:tc>
          <w:tcPr>
            <w:tcW w:w="1080" w:type="dxa"/>
            <w:vAlign w:val="center"/>
          </w:tcPr>
          <w:p w:rsidR="005F63A7" w:rsidRDefault="00A772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92" w:type="dxa"/>
            <w:vAlign w:val="center"/>
          </w:tcPr>
          <w:p w:rsidR="005F63A7" w:rsidRDefault="005F63A7">
            <w:pPr>
              <w:jc w:val="center"/>
            </w:pPr>
          </w:p>
        </w:tc>
      </w:tr>
    </w:tbl>
    <w:p w:rsidR="005F63A7" w:rsidRDefault="005F63A7">
      <w:pPr>
        <w:adjustRightInd w:val="0"/>
        <w:snapToGrid w:val="0"/>
        <w:spacing w:line="360" w:lineRule="auto"/>
        <w:ind w:left="482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  <w:r>
        <w:rPr>
          <w:rFonts w:ascii="宋体" w:hAnsi="宋体" w:hint="eastAsia"/>
          <w:szCs w:val="21"/>
        </w:rPr>
        <w:t>《学前儿童卫生学》 顾荣芳主编，江苏教育出版社，2017年4月</w:t>
      </w:r>
    </w:p>
    <w:p w:rsidR="005F63A7" w:rsidRDefault="00A7725A">
      <w:pPr>
        <w:adjustRightInd w:val="0"/>
        <w:snapToGrid w:val="0"/>
        <w:spacing w:line="360" w:lineRule="auto"/>
        <w:ind w:firstLineChars="200" w:firstLine="420"/>
      </w:pPr>
      <w:r>
        <w:rPr>
          <w:rFonts w:hint="eastAsia"/>
        </w:rPr>
        <w:t>习题集：无</w:t>
      </w:r>
    </w:p>
    <w:p w:rsidR="005F63A7" w:rsidRDefault="00A7725A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扩充阅读资料：</w:t>
      </w:r>
    </w:p>
    <w:p w:rsidR="00485EC7" w:rsidRP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1. 《人体解剖生理学》左明雪主编，高等教育出版社，2015年8月</w:t>
      </w:r>
    </w:p>
    <w:p w:rsidR="00485EC7" w:rsidRP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2. 《学前儿童卫生学》朱家雄主编，华东师范大学出版社，2012年8月</w:t>
      </w:r>
    </w:p>
    <w:p w:rsidR="00485EC7" w:rsidRDefault="00485EC7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 w:rsidRPr="00485EC7">
        <w:rPr>
          <w:rFonts w:ascii="宋体" w:hAnsi="宋体" w:hint="eastAsia"/>
          <w:color w:val="000000"/>
          <w:szCs w:val="21"/>
        </w:rPr>
        <w:t>3. 《学前儿童卫生保健》（第三版）郦燕君主编，高等教育出版社，2019年2月</w:t>
      </w:r>
    </w:p>
    <w:p w:rsidR="005F63A7" w:rsidRDefault="00A7725A" w:rsidP="00485EC7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推荐网站：</w:t>
      </w:r>
      <w:hyperlink r:id="rId7" w:history="1">
        <w:r>
          <w:rPr>
            <w:rStyle w:val="a7"/>
          </w:rPr>
          <w:t>http://www.icourses.cn/imooc/</w:t>
        </w:r>
      </w:hyperlink>
    </w:p>
    <w:p w:rsidR="005F63A7" w:rsidRDefault="005F63A7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5F63A7" w:rsidRDefault="00A7725A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 闭卷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2.平时成绩构成比例：作业60%；考勤与课堂提问40%。</w:t>
      </w:r>
    </w:p>
    <w:p w:rsidR="005F63A7" w:rsidRDefault="00A7725A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>3.课程成绩构成：平时成绩30%；期中考试成绩20%；期末考试成绩50%。</w:t>
      </w: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5F63A7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5F63A7" w:rsidRDefault="00A7725A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教学要求及教学要点</w:t>
      </w:r>
    </w:p>
    <w:p w:rsidR="005F63A7" w:rsidRDefault="00A7725A">
      <w:pPr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第一章</w:t>
      </w:r>
      <w:r>
        <w:rPr>
          <w:rFonts w:asciiTheme="minorEastAsia" w:eastAsia="黑体" w:hAnsiTheme="minorEastAsia"/>
          <w:b/>
          <w:color w:val="000000"/>
          <w:sz w:val="28"/>
          <w:szCs w:val="28"/>
        </w:rPr>
        <w:t> </w:t>
      </w:r>
      <w:r>
        <w:rPr>
          <w:rFonts w:ascii="黑体" w:eastAsia="黑体" w:hAnsi="黑体" w:hint="eastAsia"/>
          <w:b/>
          <w:color w:val="000000"/>
          <w:sz w:val="28"/>
          <w:szCs w:val="28"/>
        </w:rPr>
        <w:t>学前儿童生理卫生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Cs/>
          <w:szCs w:val="21"/>
        </w:rPr>
        <w:t>【</w:t>
      </w:r>
      <w:r>
        <w:rPr>
          <w:rFonts w:ascii="黑体" w:eastAsia="黑体" w:hAnsi="黑体" w:hint="eastAsia"/>
          <w:b/>
          <w:color w:val="000000"/>
          <w:szCs w:val="21"/>
        </w:rPr>
        <w:t>课程内容</w:t>
      </w:r>
      <w:r>
        <w:rPr>
          <w:rFonts w:ascii="黑体" w:eastAsia="黑体" w:hAnsi="黑体" w:hint="eastAsia"/>
          <w:bCs/>
          <w:szCs w:val="21"/>
        </w:rPr>
        <w:t>】</w:t>
      </w:r>
      <w:r>
        <w:rPr>
          <w:rFonts w:ascii="黑体" w:eastAsia="黑体" w:hAnsi="黑体" w:hint="eastAsia"/>
          <w:b/>
          <w:color w:val="000000"/>
          <w:szCs w:val="21"/>
        </w:rPr>
        <w:t>：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初步了解人体各系统的组成及其基本结构和生理功能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了解新生儿的生理特点及一些特殊的生理现象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掌握学前儿童各系统形态结构的特点及其生理功能的规律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（4）掌握学前儿童的保健要点及方法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（5）具备为学前儿童创设有利于生长发育环境的专业技能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能评析学前儿童身体的发育状态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能对学前儿童八大系统及进行卫生保健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（3）为学前儿童创设有利于生长发育环境的专业技能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（4）对学前儿童八大系统及进行卫生保健</w:t>
      </w:r>
    </w:p>
    <w:p w:rsidR="005F63A7" w:rsidRDefault="00A7725A">
      <w:pPr>
        <w:autoSpaceDE w:val="0"/>
        <w:autoSpaceDN w:val="0"/>
        <w:adjustRightInd w:val="0"/>
        <w:spacing w:line="400" w:lineRule="exact"/>
        <w:jc w:val="lef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kern w:val="0"/>
          <w:szCs w:val="21"/>
        </w:rPr>
        <w:t>儿童各系统保健原则。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kern w:val="0"/>
          <w:szCs w:val="21"/>
        </w:rPr>
        <w:t>儿童各系统结构特征。</w:t>
      </w:r>
    </w:p>
    <w:p w:rsidR="005F63A7" w:rsidRDefault="00A7725A">
      <w:pPr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第二章学前儿童心理卫生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Cs/>
          <w:szCs w:val="21"/>
        </w:rPr>
        <w:t>【</w:t>
      </w:r>
      <w:r>
        <w:rPr>
          <w:rFonts w:ascii="黑体" w:eastAsia="黑体" w:hAnsi="黑体" w:hint="eastAsia"/>
          <w:b/>
          <w:color w:val="000000"/>
          <w:szCs w:val="21"/>
        </w:rPr>
        <w:t>课程内容</w:t>
      </w:r>
      <w:r>
        <w:rPr>
          <w:rFonts w:ascii="黑体" w:eastAsia="黑体" w:hAnsi="黑体" w:hint="eastAsia"/>
          <w:bCs/>
          <w:szCs w:val="21"/>
        </w:rPr>
        <w:t>】</w:t>
      </w:r>
      <w:r>
        <w:rPr>
          <w:rFonts w:ascii="黑体" w:eastAsia="黑体" w:hAnsi="黑体" w:hint="eastAsia"/>
          <w:b/>
          <w:color w:val="000000"/>
          <w:szCs w:val="21"/>
        </w:rPr>
        <w:t>：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初步了解学前儿童的心理卫生的概念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了解学前儿童心理健康问题的类型及表现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掌握学前儿童心理健康的标准</w:t>
      </w:r>
    </w:p>
    <w:p w:rsidR="005F63A7" w:rsidRDefault="00A7725A">
      <w:pPr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（4）初步掌握学前儿童心理健康问题的预防策略</w:t>
      </w:r>
    </w:p>
    <w:p w:rsidR="005F63A7" w:rsidRDefault="00A7725A">
      <w:pPr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初步能够矫正学前儿童心理健康问题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能运用心理问题的预防策略</w:t>
      </w:r>
    </w:p>
    <w:p w:rsidR="005F63A7" w:rsidRDefault="00A7725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（3）能配合家长做好促进学前儿童心理健康的工作</w:t>
      </w:r>
    </w:p>
    <w:p w:rsidR="005F63A7" w:rsidRDefault="00A7725A">
      <w:pPr>
        <w:autoSpaceDE w:val="0"/>
        <w:autoSpaceDN w:val="0"/>
        <w:adjustRightInd w:val="0"/>
        <w:spacing w:line="400" w:lineRule="exact"/>
        <w:jc w:val="lef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kern w:val="0"/>
          <w:szCs w:val="21"/>
        </w:rPr>
        <w:t>儿童心理健康预防。</w:t>
      </w:r>
    </w:p>
    <w:p w:rsidR="005F63A7" w:rsidRDefault="00A7725A">
      <w:pPr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kern w:val="0"/>
          <w:szCs w:val="21"/>
        </w:rPr>
        <w:t>儿童心理健康常见问题。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第三章学前儿童身心健康评价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cs="宋体" w:hint="eastAsia"/>
          <w:color w:val="000000"/>
          <w:kern w:val="0"/>
          <w:szCs w:val="21"/>
        </w:rPr>
        <w:t>了解学前儿童生长发育的规律及影响因素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了解学前儿童生长发育生理功能指标的测量方法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lastRenderedPageBreak/>
        <w:t>（3）</w:t>
      </w:r>
      <w:r>
        <w:rPr>
          <w:rFonts w:ascii="宋体" w:hAnsi="宋体" w:cs="宋体" w:hint="eastAsia"/>
          <w:color w:val="000000"/>
          <w:kern w:val="0"/>
          <w:szCs w:val="21"/>
        </w:rPr>
        <w:t>明确学前儿童生长发育形态指标和生理功能指标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（4）掌握学前儿童健康检查的目的、时间、内容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（5）掌握学前儿童心理发展的规律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学会学前儿童身体发育的常用评价方法</w:t>
      </w:r>
    </w:p>
    <w:p w:rsidR="005F63A7" w:rsidRDefault="00A7725A">
      <w:pPr>
        <w:spacing w:line="360" w:lineRule="auto"/>
        <w:ind w:firstLineChars="220" w:firstLine="462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学前儿童生长发育的形态指标的测量方法</w:t>
      </w:r>
    </w:p>
    <w:p w:rsidR="005F63A7" w:rsidRDefault="00A7725A">
      <w:pPr>
        <w:spacing w:line="360" w:lineRule="auto"/>
        <w:ind w:firstLineChars="220" w:firstLine="462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</w:t>
      </w:r>
      <w:r>
        <w:rPr>
          <w:rFonts w:ascii="宋体" w:hAnsi="宋体" w:hint="eastAsia"/>
          <w:szCs w:val="21"/>
        </w:rPr>
        <w:t>对学前儿童生长发育的形态指标进行测量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（4）了解儿童心理发展的评估方法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儿童健康评价标准。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运用本章知识评价。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第四章学前儿童营养卫生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cs="宋体" w:hint="eastAsia"/>
          <w:color w:val="000000"/>
          <w:kern w:val="0"/>
          <w:szCs w:val="21"/>
        </w:rPr>
        <w:t>了解人体生命活动所需的各种营养素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正确理解食物中所含的三大产热营养素与学前儿童生长发育的关系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cs="宋体" w:hint="eastAsia"/>
          <w:color w:val="000000"/>
          <w:kern w:val="0"/>
          <w:szCs w:val="21"/>
        </w:rPr>
        <w:t>掌握学前儿童的营养需要并懂得如何才能保证幼儿获取足够的营养</w:t>
      </w:r>
    </w:p>
    <w:p w:rsidR="005F63A7" w:rsidRDefault="00A7725A">
      <w:pPr>
        <w:spacing w:line="360" w:lineRule="auto"/>
        <w:ind w:firstLineChars="220" w:firstLine="462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（4）掌握学前儿童膳食调配的原则，并学习为学前儿童膳食调配的方法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（5）学会并能配合家长培养学前儿童良好的饮食习惯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具有</w:t>
      </w:r>
      <w:r>
        <w:rPr>
          <w:rFonts w:ascii="宋体" w:hAnsi="宋体" w:cs="宋体" w:hint="eastAsia"/>
          <w:color w:val="000000"/>
          <w:kern w:val="0"/>
          <w:szCs w:val="21"/>
        </w:rPr>
        <w:t>能够保证幼儿获取足够的营养的技能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  <w:szCs w:val="21"/>
        </w:rPr>
        <w:t>会为自己、家人、学前儿童进行合理的膳食配餐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（3）能为学前儿童膳食进行调配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儿童合理营养。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幼儿食谱制定。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第五章学前儿童生活与教育过程的卫生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了解合理安排托幼机构一日生活和教育的卫生学依据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正确理解合理安排学前儿童一日活动的原则和要求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掌握托幼机构一日生活各环节的卫生要求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（4）了解特殊儿童的教育卫生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学会科学合理地安排托幼机构的教育活动和体育锻炼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熟悉并掌握托幼机构卫生保健工作的各项技能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lastRenderedPageBreak/>
        <w:t>（3）能为对幼儿园一日作息制度进行评价与改善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儿童一日生活中的卫生保健。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幼儿园卫生工作要点。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第六章幼儿园建筑与设备卫生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学会科学合理地安排托幼机构的教育活动和体育锻炼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熟悉并掌握托幼机构卫生保健工作的各项技能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（3）能为对幼儿园一日作息制度进行评价与改善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（1）能评析托机机构的的常用设备的卫生情况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（2）简单</w:t>
      </w:r>
      <w:r>
        <w:rPr>
          <w:rFonts w:ascii="宋体" w:hAnsi="宋体" w:hint="eastAsia"/>
          <w:szCs w:val="21"/>
        </w:rPr>
        <w:t>能规划与设计托幼机构的平面布局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hint="eastAsia"/>
          <w:color w:val="000000"/>
          <w:szCs w:val="21"/>
        </w:rPr>
        <w:t>幼儿园设备卫生要求。</w:t>
      </w:r>
    </w:p>
    <w:p w:rsidR="005F63A7" w:rsidRDefault="00A7725A">
      <w:pPr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color w:val="000000"/>
          <w:szCs w:val="21"/>
        </w:rPr>
        <w:t>幼儿园建筑卫生要求。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第七章学前儿童疾病及其预防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 xml:space="preserve">熟悉婴幼儿常见病的一般临床表现 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szCs w:val="21"/>
        </w:rPr>
        <w:t>熟悉常见传染病的一般临床表现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szCs w:val="21"/>
        </w:rPr>
        <w:t>学会观察并发现学前儿童生病的特殊现象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hAnsi="宋体" w:hint="eastAsia"/>
          <w:szCs w:val="21"/>
        </w:rPr>
        <w:t>理解传染病的特性及流行规律，掌握传染病的预防方法；熟悉婴幼儿常见病的一般临床表现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szCs w:val="21"/>
        </w:rPr>
        <w:t>婴幼儿疾病的一般症状具有初步的辨别能力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（2）能对患病婴幼儿进行基本护理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szCs w:val="21"/>
        </w:rPr>
        <w:t>（3）熟悉婴幼儿常见病的一般临床表现，能狗准确鉴别学前儿童是否患病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常见幼儿疾病预防。</w:t>
      </w:r>
    </w:p>
    <w:p w:rsidR="005F63A7" w:rsidRDefault="00A7725A">
      <w:pPr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幼儿疾病处理。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>
        <w:rPr>
          <w:rFonts w:ascii="黑体" w:eastAsia="黑体" w:hAnsi="黑体" w:hint="eastAsia"/>
          <w:b/>
          <w:color w:val="000000"/>
          <w:sz w:val="28"/>
          <w:szCs w:val="28"/>
        </w:rPr>
        <w:t>第八章学前儿童的护理与急救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【课程内容】：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bCs/>
          <w:szCs w:val="21"/>
        </w:rPr>
        <w:t>初步了解学前儿童意外伤害与急救的基本知识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bCs/>
          <w:szCs w:val="21"/>
        </w:rPr>
        <w:t>理解学前儿童安全教育的重要性及自救知识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（3）</w:t>
      </w:r>
      <w:r>
        <w:rPr>
          <w:rFonts w:ascii="宋体" w:hAnsi="宋体" w:hint="eastAsia"/>
          <w:bCs/>
          <w:szCs w:val="21"/>
        </w:rPr>
        <w:t>初步掌握学前儿童的意外伤害的种类及其特点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（4）</w:t>
      </w:r>
      <w:r>
        <w:rPr>
          <w:rFonts w:ascii="宋体" w:hAnsi="宋体" w:hint="eastAsia"/>
          <w:bCs/>
          <w:szCs w:val="21"/>
        </w:rPr>
        <w:t>掌握学前儿童自救能力训练的方法和技能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200" w:firstLine="420"/>
        <w:rPr>
          <w:rFonts w:ascii="黑体" w:eastAsia="黑体" w:hAnsi="黑体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（5）</w:t>
      </w:r>
      <w:r>
        <w:rPr>
          <w:rFonts w:ascii="宋体" w:hAnsi="宋体" w:hint="eastAsia"/>
          <w:bCs/>
          <w:szCs w:val="21"/>
        </w:rPr>
        <w:t>掌握学前儿童意外伤害的急救原则，并学习常见的急救方法和处理技术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rPr>
          <w:rFonts w:ascii="黑体" w:eastAsia="黑体" w:hAnsi="黑体"/>
          <w:b/>
          <w:color w:val="000000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【基本要求】：</w:t>
      </w:r>
    </w:p>
    <w:p w:rsidR="005F63A7" w:rsidRDefault="00A7725A">
      <w:pPr>
        <w:spacing w:line="360" w:lineRule="auto"/>
        <w:ind w:firstLineChars="170" w:firstLine="357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（1）</w:t>
      </w:r>
      <w:r>
        <w:rPr>
          <w:rFonts w:ascii="宋体" w:hAnsi="宋体" w:hint="eastAsia"/>
          <w:bCs/>
          <w:szCs w:val="21"/>
        </w:rPr>
        <w:t>常见的急救方法和处理技术</w:t>
      </w:r>
    </w:p>
    <w:p w:rsidR="005F63A7" w:rsidRDefault="00A7725A">
      <w:pPr>
        <w:spacing w:line="360" w:lineRule="auto"/>
        <w:ind w:firstLineChars="170" w:firstLine="357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（2）</w:t>
      </w:r>
      <w:r>
        <w:rPr>
          <w:rFonts w:ascii="宋体" w:hAnsi="宋体" w:hint="eastAsia"/>
          <w:bCs/>
          <w:szCs w:val="21"/>
        </w:rPr>
        <w:t>握学前儿童自救能力训练的方法和技能</w:t>
      </w:r>
    </w:p>
    <w:p w:rsidR="005F63A7" w:rsidRDefault="00A7725A">
      <w:pPr>
        <w:tabs>
          <w:tab w:val="left" w:pos="0"/>
          <w:tab w:val="left" w:pos="1440"/>
        </w:tabs>
        <w:spacing w:line="400" w:lineRule="exact"/>
        <w:ind w:firstLineChars="150" w:firstLine="315"/>
        <w:rPr>
          <w:rFonts w:ascii="黑体" w:eastAsia="黑体" w:hAnsi="黑体"/>
          <w:color w:val="000000"/>
          <w:szCs w:val="21"/>
        </w:rPr>
      </w:pPr>
      <w:r>
        <w:rPr>
          <w:rFonts w:ascii="宋体" w:hAnsi="宋体" w:hint="eastAsia"/>
          <w:bCs/>
          <w:szCs w:val="21"/>
        </w:rPr>
        <w:t>（3）能对学前儿童常见的意外伤害进行急救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【本章重点】：</w:t>
      </w:r>
      <w:r>
        <w:rPr>
          <w:rFonts w:ascii="黑体" w:eastAsia="黑体" w:hAnsi="黑体" w:cs="宋体" w:hint="eastAsia"/>
          <w:bCs/>
          <w:color w:val="000000"/>
          <w:kern w:val="0"/>
          <w:szCs w:val="21"/>
          <w:lang w:val="zh-CN"/>
        </w:rPr>
        <w:t>儿童日常护理。</w:t>
      </w:r>
    </w:p>
    <w:p w:rsidR="005F63A7" w:rsidRDefault="00A7725A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color w:val="000000"/>
          <w:szCs w:val="21"/>
        </w:rPr>
        <w:t>【本章难点】：</w:t>
      </w:r>
      <w:r>
        <w:rPr>
          <w:rFonts w:ascii="黑体" w:eastAsia="黑体" w:hAnsi="黑体" w:hint="eastAsia"/>
          <w:szCs w:val="21"/>
        </w:rPr>
        <w:t>儿童意外伤害急救方法。</w:t>
      </w:r>
    </w:p>
    <w:p w:rsidR="005F63A7" w:rsidRDefault="005F63A7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sectPr w:rsidR="005F63A7" w:rsidSect="00BA0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483" w:rsidRDefault="001C5483" w:rsidP="00940FA3">
      <w:r>
        <w:separator/>
      </w:r>
    </w:p>
  </w:endnote>
  <w:endnote w:type="continuationSeparator" w:id="1">
    <w:p w:rsidR="001C5483" w:rsidRDefault="001C5483" w:rsidP="00940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483" w:rsidRDefault="001C5483" w:rsidP="00940FA3">
      <w:r>
        <w:separator/>
      </w:r>
    </w:p>
  </w:footnote>
  <w:footnote w:type="continuationSeparator" w:id="1">
    <w:p w:rsidR="001C5483" w:rsidRDefault="001C5483" w:rsidP="00940F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C3C"/>
    <w:rsid w:val="0001139B"/>
    <w:rsid w:val="00045DDA"/>
    <w:rsid w:val="00085073"/>
    <w:rsid w:val="000F0257"/>
    <w:rsid w:val="00125BAB"/>
    <w:rsid w:val="00192080"/>
    <w:rsid w:val="00197515"/>
    <w:rsid w:val="001B4D28"/>
    <w:rsid w:val="001C5483"/>
    <w:rsid w:val="001D5571"/>
    <w:rsid w:val="00255676"/>
    <w:rsid w:val="002763D7"/>
    <w:rsid w:val="002939EB"/>
    <w:rsid w:val="003069B2"/>
    <w:rsid w:val="00341C16"/>
    <w:rsid w:val="00363820"/>
    <w:rsid w:val="00367E2C"/>
    <w:rsid w:val="003860FF"/>
    <w:rsid w:val="003A1792"/>
    <w:rsid w:val="003A3430"/>
    <w:rsid w:val="003C57DC"/>
    <w:rsid w:val="00401E17"/>
    <w:rsid w:val="00412034"/>
    <w:rsid w:val="0041322B"/>
    <w:rsid w:val="00441600"/>
    <w:rsid w:val="004833FD"/>
    <w:rsid w:val="00485EC7"/>
    <w:rsid w:val="004A17C8"/>
    <w:rsid w:val="004B7FC8"/>
    <w:rsid w:val="004E6170"/>
    <w:rsid w:val="004F7005"/>
    <w:rsid w:val="00507C3C"/>
    <w:rsid w:val="005209E3"/>
    <w:rsid w:val="005460D9"/>
    <w:rsid w:val="00552399"/>
    <w:rsid w:val="00582A85"/>
    <w:rsid w:val="005B1B5E"/>
    <w:rsid w:val="005F63A7"/>
    <w:rsid w:val="00663575"/>
    <w:rsid w:val="00670E05"/>
    <w:rsid w:val="006C05FE"/>
    <w:rsid w:val="006D6414"/>
    <w:rsid w:val="007105FB"/>
    <w:rsid w:val="007378B6"/>
    <w:rsid w:val="0074013C"/>
    <w:rsid w:val="00791B58"/>
    <w:rsid w:val="007C6ED8"/>
    <w:rsid w:val="007F5972"/>
    <w:rsid w:val="00805F3F"/>
    <w:rsid w:val="00840D72"/>
    <w:rsid w:val="0088313A"/>
    <w:rsid w:val="008F72B3"/>
    <w:rsid w:val="00932F6A"/>
    <w:rsid w:val="009333CB"/>
    <w:rsid w:val="00940FA3"/>
    <w:rsid w:val="009B1CA2"/>
    <w:rsid w:val="009C4D16"/>
    <w:rsid w:val="009E2329"/>
    <w:rsid w:val="00A601FF"/>
    <w:rsid w:val="00A7725A"/>
    <w:rsid w:val="00A922D2"/>
    <w:rsid w:val="00AC08DA"/>
    <w:rsid w:val="00B041C8"/>
    <w:rsid w:val="00B31C27"/>
    <w:rsid w:val="00B513D8"/>
    <w:rsid w:val="00B6521B"/>
    <w:rsid w:val="00BA017D"/>
    <w:rsid w:val="00C51393"/>
    <w:rsid w:val="00C975E3"/>
    <w:rsid w:val="00CD545D"/>
    <w:rsid w:val="00CD6890"/>
    <w:rsid w:val="00CE05D4"/>
    <w:rsid w:val="00CE48D0"/>
    <w:rsid w:val="00DA3AF7"/>
    <w:rsid w:val="00E11395"/>
    <w:rsid w:val="00E5191B"/>
    <w:rsid w:val="00E83616"/>
    <w:rsid w:val="00E86F4B"/>
    <w:rsid w:val="00EC2FCB"/>
    <w:rsid w:val="00EE79D9"/>
    <w:rsid w:val="00F03F30"/>
    <w:rsid w:val="00F21D2D"/>
    <w:rsid w:val="00F235C9"/>
    <w:rsid w:val="00F423B7"/>
    <w:rsid w:val="00F72661"/>
    <w:rsid w:val="00FA10CA"/>
    <w:rsid w:val="00FB52B2"/>
    <w:rsid w:val="0853712D"/>
    <w:rsid w:val="22827113"/>
    <w:rsid w:val="261E0E7A"/>
    <w:rsid w:val="2BC91140"/>
    <w:rsid w:val="38701F9F"/>
    <w:rsid w:val="3D305E0A"/>
    <w:rsid w:val="3E341337"/>
    <w:rsid w:val="4F9D6891"/>
    <w:rsid w:val="50140AEC"/>
    <w:rsid w:val="5DDB0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semiHidden="0" w:unhideWhenUsed="0" w:qFormat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BA017D"/>
    <w:pPr>
      <w:ind w:left="363" w:hangingChars="173" w:hanging="363"/>
    </w:pPr>
  </w:style>
  <w:style w:type="paragraph" w:styleId="a4">
    <w:name w:val="footer"/>
    <w:basedOn w:val="a"/>
    <w:link w:val="Char0"/>
    <w:uiPriority w:val="99"/>
    <w:qFormat/>
    <w:rsid w:val="00BA0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A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BA017D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7">
    <w:name w:val="Hyperlink"/>
    <w:basedOn w:val="a0"/>
    <w:uiPriority w:val="99"/>
    <w:semiHidden/>
    <w:unhideWhenUsed/>
    <w:qFormat/>
    <w:rsid w:val="00BA017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locked/>
    <w:rsid w:val="00BA017D"/>
    <w:rPr>
      <w:rFonts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BA017D"/>
    <w:rPr>
      <w:rFonts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BA017D"/>
    <w:pPr>
      <w:ind w:firstLineChars="200" w:firstLine="420"/>
    </w:pPr>
  </w:style>
  <w:style w:type="character" w:customStyle="1" w:styleId="Char">
    <w:name w:val="正文文本缩进 Char"/>
    <w:basedOn w:val="a0"/>
    <w:link w:val="a3"/>
    <w:uiPriority w:val="99"/>
    <w:qFormat/>
    <w:locked/>
    <w:rsid w:val="00BA017D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ourses.cn/imooc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7</Pages>
  <Words>463</Words>
  <Characters>2644</Characters>
  <Application>Microsoft Office Word</Application>
  <DocSecurity>0</DocSecurity>
  <Lines>22</Lines>
  <Paragraphs>6</Paragraphs>
  <ScaleCrop>false</ScaleCrop>
  <Company>Microsoft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Administraor</dc:creator>
  <cp:lastModifiedBy>MacBook Air</cp:lastModifiedBy>
  <cp:revision>51</cp:revision>
  <cp:lastPrinted>2018-09-26T08:38:00Z</cp:lastPrinted>
  <dcterms:created xsi:type="dcterms:W3CDTF">2015-03-06T06:50:00Z</dcterms:created>
  <dcterms:modified xsi:type="dcterms:W3CDTF">2021-09-23T19:06:00Z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